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184894" w14:textId="0AE23BC7" w:rsidR="0056055E" w:rsidRPr="00567D8B" w:rsidRDefault="0056055E" w:rsidP="0056055E">
      <w:pPr>
        <w:ind w:hanging="360"/>
        <w:jc w:val="center"/>
        <w:rPr>
          <w:sz w:val="18"/>
          <w:szCs w:val="18"/>
        </w:rPr>
      </w:pPr>
      <w:bookmarkStart w:id="0" w:name="OLE_LINK1"/>
      <w:bookmarkStart w:id="1" w:name="OLE_LINK2"/>
    </w:p>
    <w:p w14:paraId="68A51514" w14:textId="1361B3D2" w:rsidR="0056055E" w:rsidRDefault="006203EC" w:rsidP="0056055E">
      <w:pPr>
        <w:tabs>
          <w:tab w:val="right" w:pos="9360"/>
        </w:tabs>
        <w:jc w:val="center"/>
        <w:rPr>
          <w:sz w:val="18"/>
          <w:szCs w:val="18"/>
        </w:rPr>
      </w:pPr>
      <w:r w:rsidRPr="00567D8B">
        <w:rPr>
          <w:sz w:val="18"/>
          <w:szCs w:val="18"/>
        </w:rPr>
        <w:object w:dxaOrig="17580" w:dyaOrig="7140" w14:anchorId="241BEEB4">
          <v:shape id="_x0000_i1027" type="#_x0000_t75" style="width:153.75pt;height:30.75pt" o:ole="">
            <v:imagedata r:id="rId7" o:title=""/>
          </v:shape>
          <o:OLEObject Type="Embed" ProgID="AutoCAD.Drawing.17" ShapeID="_x0000_i1027" DrawAspect="Content" ObjectID="_1811083537" r:id="rId8"/>
        </w:object>
      </w:r>
    </w:p>
    <w:p w14:paraId="21B25BF6" w14:textId="77777777" w:rsidR="00A062E5" w:rsidRPr="00567D8B" w:rsidRDefault="00A062E5" w:rsidP="0056055E">
      <w:pPr>
        <w:tabs>
          <w:tab w:val="right" w:pos="9360"/>
        </w:tabs>
        <w:jc w:val="center"/>
        <w:rPr>
          <w:sz w:val="18"/>
          <w:szCs w:val="18"/>
        </w:rPr>
      </w:pPr>
    </w:p>
    <w:p w14:paraId="40B206E6" w14:textId="5F4E687D" w:rsidR="00A062E5" w:rsidRPr="00A062E5" w:rsidRDefault="00A062E5" w:rsidP="00A062E5">
      <w:pPr>
        <w:tabs>
          <w:tab w:val="right" w:pos="9360"/>
        </w:tabs>
        <w:jc w:val="center"/>
        <w:rPr>
          <w:sz w:val="28"/>
          <w:szCs w:val="28"/>
          <w:lang w:val="en-IN"/>
        </w:rPr>
      </w:pP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सेंट्रल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बैंक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ऑफ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इंडिया</w:t>
      </w:r>
      <w:r w:rsidRPr="00A062E5">
        <w:rPr>
          <w:sz w:val="28"/>
          <w:szCs w:val="28"/>
          <w:lang w:val="en-IN"/>
        </w:rPr>
        <w:br/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क्षेत्रीय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कार्यालय</w:t>
      </w:r>
      <w:r w:rsidRPr="00A062E5">
        <w:rPr>
          <w:sz w:val="28"/>
          <w:szCs w:val="28"/>
          <w:lang w:val="en-IN"/>
        </w:rPr>
        <w:t xml:space="preserve">,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शिमला</w:t>
      </w:r>
      <w:r w:rsidRPr="00A062E5">
        <w:rPr>
          <w:sz w:val="28"/>
          <w:szCs w:val="28"/>
          <w:lang w:val="en-IN"/>
        </w:rPr>
        <w:br/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पता</w:t>
      </w:r>
      <w:r w:rsidRPr="00A062E5">
        <w:rPr>
          <w:sz w:val="28"/>
          <w:szCs w:val="28"/>
          <w:cs/>
          <w:lang w:bidi="hi-IN"/>
        </w:rPr>
        <w:t xml:space="preserve">:-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कॉम्बरमेयर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कॉम्प्लेक्स</w:t>
      </w:r>
      <w:r w:rsidRPr="00A062E5">
        <w:rPr>
          <w:sz w:val="28"/>
          <w:szCs w:val="28"/>
          <w:lang w:val="en-IN"/>
        </w:rPr>
        <w:t xml:space="preserve">,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द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मॉल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शिमला</w:t>
      </w:r>
      <w:r w:rsidRPr="00A062E5">
        <w:rPr>
          <w:sz w:val="28"/>
          <w:szCs w:val="28"/>
          <w:cs/>
          <w:lang w:bidi="hi-IN"/>
        </w:rPr>
        <w:t>-171001</w:t>
      </w:r>
      <w:r w:rsidRPr="00A062E5">
        <w:rPr>
          <w:sz w:val="28"/>
          <w:szCs w:val="28"/>
          <w:lang w:val="en-IN"/>
        </w:rPr>
        <w:br/>
      </w:r>
      <w:r w:rsidRPr="00A062E5">
        <w:rPr>
          <w:sz w:val="28"/>
          <w:szCs w:val="28"/>
          <w:lang w:val="en-IN"/>
        </w:rPr>
        <w:br/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कार्य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का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नाम</w:t>
      </w:r>
      <w:r w:rsidRPr="00A062E5">
        <w:rPr>
          <w:sz w:val="28"/>
          <w:szCs w:val="28"/>
          <w:cs/>
          <w:lang w:bidi="hi-IN"/>
        </w:rPr>
        <w:t xml:space="preserve">:-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शिमला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क्षेत्र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के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लिए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बीसी</w:t>
      </w:r>
      <w:r w:rsidRPr="00A062E5">
        <w:rPr>
          <w:sz w:val="28"/>
          <w:szCs w:val="28"/>
          <w:lang w:val="en-IN"/>
        </w:rPr>
        <w:t> 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पॉइंट्स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की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निगरानी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के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लिए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अनुबंध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के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आधार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पर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बीसी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पर्यवेक्षक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की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आवश्यकता</w:t>
      </w:r>
      <w:r w:rsidRPr="00A062E5">
        <w:rPr>
          <w:sz w:val="28"/>
          <w:szCs w:val="28"/>
          <w:cs/>
          <w:lang w:bidi="hi-IN"/>
        </w:rPr>
        <w:t xml:space="preserve"> .</w:t>
      </w:r>
      <w:r w:rsidRPr="00A062E5">
        <w:rPr>
          <w:sz w:val="28"/>
          <w:szCs w:val="28"/>
          <w:lang w:val="en-IN"/>
        </w:rPr>
        <w:br/>
      </w:r>
      <w:r w:rsidRPr="00A062E5">
        <w:rPr>
          <w:sz w:val="28"/>
          <w:szCs w:val="28"/>
          <w:lang w:val="en-IN"/>
        </w:rPr>
        <w:br/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बीसी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पर्यवेक्षक</w:t>
      </w:r>
      <w:r w:rsidRPr="00A062E5">
        <w:rPr>
          <w:sz w:val="28"/>
          <w:szCs w:val="28"/>
          <w:cs/>
          <w:lang w:bidi="hi-IN"/>
        </w:rPr>
        <w:t xml:space="preserve"> - 01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पद</w:t>
      </w:r>
      <w:r w:rsidRPr="00A062E5">
        <w:rPr>
          <w:sz w:val="28"/>
          <w:szCs w:val="28"/>
          <w:lang w:val="en-IN"/>
        </w:rPr>
        <w:br/>
      </w:r>
      <w:r w:rsidRPr="00A062E5">
        <w:rPr>
          <w:sz w:val="28"/>
          <w:szCs w:val="28"/>
          <w:cs/>
          <w:lang w:bidi="hi-IN"/>
        </w:rPr>
        <w:t>(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ए</w:t>
      </w:r>
      <w:r w:rsidRPr="00A062E5">
        <w:rPr>
          <w:sz w:val="28"/>
          <w:szCs w:val="28"/>
          <w:cs/>
          <w:lang w:bidi="hi-IN"/>
        </w:rPr>
        <w:t xml:space="preserve">)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युवा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उम्मीदवारों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के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लिए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योग्यता</w:t>
      </w:r>
      <w:r w:rsidRPr="00A062E5">
        <w:rPr>
          <w:sz w:val="28"/>
          <w:szCs w:val="28"/>
          <w:cs/>
          <w:lang w:bidi="hi-IN"/>
        </w:rPr>
        <w:t xml:space="preserve">: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कंप्यूटर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ज्ञान</w:t>
      </w:r>
      <w:r w:rsidRPr="00A062E5">
        <w:rPr>
          <w:sz w:val="28"/>
          <w:szCs w:val="28"/>
          <w:cs/>
          <w:lang w:bidi="hi-IN"/>
        </w:rPr>
        <w:t xml:space="preserve"> (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एमएस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ऑफिस</w:t>
      </w:r>
      <w:r w:rsidRPr="00A062E5">
        <w:rPr>
          <w:sz w:val="28"/>
          <w:szCs w:val="28"/>
          <w:lang w:val="en-IN"/>
        </w:rPr>
        <w:t xml:space="preserve">,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ईमेल</w:t>
      </w:r>
      <w:r w:rsidRPr="00A062E5">
        <w:rPr>
          <w:sz w:val="28"/>
          <w:szCs w:val="28"/>
          <w:lang w:val="en-IN"/>
        </w:rPr>
        <w:t xml:space="preserve">,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इंटरनेट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आदि</w:t>
      </w:r>
      <w:r w:rsidRPr="00A062E5">
        <w:rPr>
          <w:sz w:val="28"/>
          <w:szCs w:val="28"/>
          <w:cs/>
          <w:lang w:bidi="hi-IN"/>
        </w:rPr>
        <w:t xml:space="preserve">)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के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साथ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स्नातक</w:t>
      </w:r>
      <w:r w:rsidRPr="00A062E5">
        <w:rPr>
          <w:sz w:val="28"/>
          <w:szCs w:val="28"/>
          <w:cs/>
          <w:lang w:bidi="hi-IN"/>
        </w:rPr>
        <w:t xml:space="preserve"> /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स्नातकोत्तर।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एम</w:t>
      </w:r>
      <w:r w:rsidRPr="00A062E5">
        <w:rPr>
          <w:sz w:val="28"/>
          <w:szCs w:val="28"/>
          <w:cs/>
          <w:lang w:bidi="hi-IN"/>
        </w:rPr>
        <w:t>.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एससी</w:t>
      </w:r>
      <w:r w:rsidRPr="00A062E5">
        <w:rPr>
          <w:sz w:val="28"/>
          <w:szCs w:val="28"/>
          <w:cs/>
          <w:lang w:bidi="hi-IN"/>
        </w:rPr>
        <w:t>. (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आईटी</w:t>
      </w:r>
      <w:r w:rsidRPr="00A062E5">
        <w:rPr>
          <w:sz w:val="28"/>
          <w:szCs w:val="28"/>
          <w:cs/>
          <w:lang w:bidi="hi-IN"/>
        </w:rPr>
        <w:t xml:space="preserve">) /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बीई</w:t>
      </w:r>
      <w:r w:rsidRPr="00A062E5">
        <w:rPr>
          <w:sz w:val="28"/>
          <w:szCs w:val="28"/>
          <w:cs/>
          <w:lang w:bidi="hi-IN"/>
        </w:rPr>
        <w:t xml:space="preserve"> (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आईटी</w:t>
      </w:r>
      <w:r w:rsidRPr="00A062E5">
        <w:rPr>
          <w:sz w:val="28"/>
          <w:szCs w:val="28"/>
          <w:cs/>
          <w:lang w:bidi="hi-IN"/>
        </w:rPr>
        <w:t xml:space="preserve">) /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एमसीए</w:t>
      </w:r>
      <w:r w:rsidRPr="00A062E5">
        <w:rPr>
          <w:sz w:val="28"/>
          <w:szCs w:val="28"/>
          <w:cs/>
          <w:lang w:bidi="hi-IN"/>
        </w:rPr>
        <w:t xml:space="preserve"> /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एमबीए</w:t>
      </w:r>
      <w:r w:rsidRPr="00A062E5">
        <w:rPr>
          <w:sz w:val="28"/>
          <w:szCs w:val="28"/>
          <w:cs/>
          <w:lang w:bidi="hi-IN"/>
        </w:rPr>
        <w:t xml:space="preserve"> (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आयु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सीमा</w:t>
      </w:r>
      <w:r w:rsidRPr="00A062E5">
        <w:rPr>
          <w:sz w:val="28"/>
          <w:szCs w:val="28"/>
          <w:cs/>
          <w:lang w:bidi="hi-IN"/>
        </w:rPr>
        <w:t xml:space="preserve"> 21-45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वर्ष</w:t>
      </w:r>
      <w:r w:rsidRPr="00A062E5">
        <w:rPr>
          <w:sz w:val="28"/>
          <w:szCs w:val="28"/>
          <w:cs/>
          <w:lang w:bidi="hi-IN"/>
        </w:rPr>
        <w:t xml:space="preserve">)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वाले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उम्मीदवार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को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वरीयता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दी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जाएगी।</w:t>
      </w:r>
      <w:r w:rsidRPr="00A062E5">
        <w:rPr>
          <w:sz w:val="28"/>
          <w:szCs w:val="28"/>
          <w:lang w:val="en-IN"/>
        </w:rPr>
        <w:br/>
      </w:r>
      <w:r w:rsidRPr="00A062E5">
        <w:rPr>
          <w:sz w:val="28"/>
          <w:szCs w:val="28"/>
          <w:cs/>
          <w:lang w:bidi="hi-IN"/>
        </w:rPr>
        <w:t>(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बी</w:t>
      </w:r>
      <w:r w:rsidRPr="00A062E5">
        <w:rPr>
          <w:sz w:val="28"/>
          <w:szCs w:val="28"/>
          <w:cs/>
          <w:lang w:bidi="hi-IN"/>
        </w:rPr>
        <w:t xml:space="preserve">)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सेवानिवृत्त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बैंक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कर्मचारियों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के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लिए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योग्यता</w:t>
      </w:r>
      <w:r w:rsidRPr="00A062E5">
        <w:rPr>
          <w:sz w:val="28"/>
          <w:szCs w:val="28"/>
          <w:cs/>
          <w:lang w:bidi="hi-IN"/>
        </w:rPr>
        <w:t xml:space="preserve"> -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पीएसयू</w:t>
      </w:r>
      <w:r w:rsidRPr="00A062E5">
        <w:rPr>
          <w:sz w:val="28"/>
          <w:szCs w:val="28"/>
          <w:cs/>
          <w:lang w:bidi="hi-IN"/>
        </w:rPr>
        <w:t xml:space="preserve"> /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आरआरबी</w:t>
      </w:r>
      <w:r w:rsidRPr="00A062E5">
        <w:rPr>
          <w:sz w:val="28"/>
          <w:szCs w:val="28"/>
          <w:cs/>
          <w:lang w:bidi="hi-IN"/>
        </w:rPr>
        <w:t xml:space="preserve"> /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निजी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बैंकों</w:t>
      </w:r>
      <w:r w:rsidRPr="00A062E5">
        <w:rPr>
          <w:sz w:val="28"/>
          <w:szCs w:val="28"/>
          <w:cs/>
          <w:lang w:bidi="hi-IN"/>
        </w:rPr>
        <w:t xml:space="preserve"> /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सहकारी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बैंकों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से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सेवानिवृत्त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अधिकारी</w:t>
      </w:r>
      <w:r w:rsidRPr="00A062E5">
        <w:rPr>
          <w:sz w:val="28"/>
          <w:szCs w:val="28"/>
          <w:cs/>
          <w:lang w:bidi="hi-IN"/>
        </w:rPr>
        <w:t xml:space="preserve"> (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स्केल</w:t>
      </w:r>
      <w:r w:rsidRPr="00A062E5">
        <w:rPr>
          <w:sz w:val="28"/>
          <w:szCs w:val="28"/>
          <w:cs/>
          <w:lang w:bidi="hi-IN"/>
        </w:rPr>
        <w:t xml:space="preserve">- </w:t>
      </w:r>
      <w:r w:rsidRPr="00A062E5">
        <w:rPr>
          <w:sz w:val="28"/>
          <w:szCs w:val="28"/>
          <w:lang w:val="en-IN"/>
        </w:rPr>
        <w:t xml:space="preserve">III /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समकक्ष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रैंक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तक</w:t>
      </w:r>
      <w:r w:rsidRPr="00A062E5">
        <w:rPr>
          <w:sz w:val="28"/>
          <w:szCs w:val="28"/>
          <w:cs/>
          <w:lang w:bidi="hi-IN"/>
        </w:rPr>
        <w:t xml:space="preserve">)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या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सेंट्रल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बैंक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ऑफ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इंडिया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के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सेवानिवृत्त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क्लर्क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जिन्होंने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sz w:val="28"/>
          <w:szCs w:val="28"/>
          <w:lang w:val="en-IN"/>
        </w:rPr>
        <w:t xml:space="preserve">JAIIB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पास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किया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है।</w:t>
      </w:r>
      <w:r w:rsidRPr="00A062E5">
        <w:rPr>
          <w:sz w:val="28"/>
          <w:szCs w:val="28"/>
          <w:cs/>
          <w:lang w:bidi="hi-IN"/>
        </w:rPr>
        <w:t xml:space="preserve"> (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आयु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सीमा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अधिकतम</w:t>
      </w:r>
      <w:r w:rsidRPr="00A062E5">
        <w:rPr>
          <w:sz w:val="28"/>
          <w:szCs w:val="28"/>
          <w:cs/>
          <w:lang w:bidi="hi-IN"/>
        </w:rPr>
        <w:t xml:space="preserve"> 64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वर्ष।</w:t>
      </w:r>
      <w:r w:rsidRPr="00A062E5">
        <w:rPr>
          <w:sz w:val="28"/>
          <w:szCs w:val="28"/>
          <w:cs/>
          <w:lang w:bidi="hi-IN"/>
        </w:rPr>
        <w:t xml:space="preserve">)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मानदेय</w:t>
      </w:r>
      <w:r w:rsidRPr="00A062E5">
        <w:rPr>
          <w:sz w:val="28"/>
          <w:szCs w:val="28"/>
          <w:cs/>
          <w:lang w:bidi="hi-IN"/>
        </w:rPr>
        <w:t xml:space="preserve"> 12000/-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प्रतिमाह</w:t>
      </w:r>
      <w:r w:rsidRPr="00A062E5">
        <w:rPr>
          <w:sz w:val="28"/>
          <w:szCs w:val="28"/>
          <w:cs/>
          <w:lang w:bidi="hi-IN"/>
        </w:rPr>
        <w:t xml:space="preserve"> +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कार्य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के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अनुसार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प्रोत्साहन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राशि</w:t>
      </w:r>
      <w:r w:rsidRPr="00A062E5">
        <w:rPr>
          <w:sz w:val="28"/>
          <w:szCs w:val="28"/>
          <w:cs/>
          <w:lang w:bidi="hi-IN"/>
        </w:rPr>
        <w:t xml:space="preserve">-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अधिकतम</w:t>
      </w:r>
      <w:r w:rsidRPr="00A062E5">
        <w:rPr>
          <w:sz w:val="28"/>
          <w:szCs w:val="28"/>
          <w:cs/>
          <w:lang w:bidi="hi-IN"/>
        </w:rPr>
        <w:t xml:space="preserve"> 8000/- +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यात्रा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भत्ता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अधिकतम</w:t>
      </w:r>
      <w:r w:rsidRPr="00A062E5">
        <w:rPr>
          <w:sz w:val="28"/>
          <w:szCs w:val="28"/>
          <w:cs/>
          <w:lang w:bidi="hi-IN"/>
        </w:rPr>
        <w:t xml:space="preserve"> 3000/- +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मोबाइल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खर्च</w:t>
      </w:r>
      <w:r w:rsidRPr="00A062E5">
        <w:rPr>
          <w:sz w:val="28"/>
          <w:szCs w:val="28"/>
          <w:cs/>
          <w:lang w:bidi="hi-IN"/>
        </w:rPr>
        <w:t xml:space="preserve">-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अधिकतम</w:t>
      </w:r>
      <w:r w:rsidRPr="00A062E5">
        <w:rPr>
          <w:sz w:val="28"/>
          <w:szCs w:val="28"/>
          <w:cs/>
          <w:lang w:bidi="hi-IN"/>
        </w:rPr>
        <w:t xml:space="preserve"> 500/-</w:t>
      </w:r>
      <w:r w:rsidRPr="00A062E5">
        <w:rPr>
          <w:sz w:val="28"/>
          <w:szCs w:val="28"/>
          <w:lang w:val="en-IN"/>
        </w:rPr>
        <w:br/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इस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संबंध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में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अन्य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आवश्यक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जानकारी</w:t>
      </w:r>
      <w:r w:rsidRPr="00A062E5">
        <w:rPr>
          <w:sz w:val="28"/>
          <w:szCs w:val="28"/>
          <w:lang w:val="en-IN"/>
        </w:rPr>
        <w:t xml:space="preserve">,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पात्रता</w:t>
      </w:r>
      <w:r w:rsidRPr="00A062E5">
        <w:rPr>
          <w:sz w:val="28"/>
          <w:szCs w:val="28"/>
          <w:lang w:val="en-IN"/>
        </w:rPr>
        <w:t xml:space="preserve">,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आवेदन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पत्र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आदि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बैंक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की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वेबसाइट</w:t>
      </w:r>
      <w:r w:rsidRPr="00A062E5">
        <w:rPr>
          <w:sz w:val="28"/>
          <w:szCs w:val="28"/>
          <w:cs/>
          <w:lang w:bidi="hi-IN"/>
        </w:rPr>
        <w:t xml:space="preserve"> </w:t>
      </w:r>
      <w:hyperlink r:id="rId9" w:history="1">
        <w:r w:rsidRPr="00A062E5">
          <w:rPr>
            <w:rStyle w:val="Hyperlink"/>
            <w:sz w:val="28"/>
            <w:szCs w:val="28"/>
            <w:lang w:val="en-IN"/>
          </w:rPr>
          <w:t>www.centralbankofindia.co.in</w:t>
        </w:r>
      </w:hyperlink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से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देखे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और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डाउनलोड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किए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जा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सकते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हैं।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पूर्ण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रूप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से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भरे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हुए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आवेदन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पत्र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डाक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द्वारा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हमारे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क्षेत्रीय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कार्यालय</w:t>
      </w:r>
      <w:r w:rsidRPr="00A062E5">
        <w:rPr>
          <w:sz w:val="28"/>
          <w:szCs w:val="28"/>
          <w:lang w:val="en-IN"/>
        </w:rPr>
        <w:t xml:space="preserve">,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शिमला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को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भेजने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की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अंतिम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तिथि</w:t>
      </w:r>
      <w:r w:rsidRPr="00A062E5">
        <w:rPr>
          <w:sz w:val="28"/>
          <w:szCs w:val="28"/>
          <w:cs/>
          <w:lang w:bidi="hi-IN"/>
        </w:rPr>
        <w:t xml:space="preserve"> 21.06.2025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है।</w:t>
      </w:r>
    </w:p>
    <w:p w14:paraId="44EE208A" w14:textId="77777777" w:rsidR="00A062E5" w:rsidRDefault="00A062E5" w:rsidP="00A062E5">
      <w:pPr>
        <w:tabs>
          <w:tab w:val="right" w:pos="9360"/>
        </w:tabs>
        <w:jc w:val="both"/>
        <w:rPr>
          <w:sz w:val="28"/>
          <w:szCs w:val="28"/>
          <w:lang w:bidi="hi-IN"/>
        </w:rPr>
      </w:pPr>
      <w:r>
        <w:rPr>
          <w:sz w:val="28"/>
          <w:szCs w:val="28"/>
          <w:lang w:bidi="hi-IN"/>
        </w:rPr>
        <w:t xml:space="preserve">                                                                              </w:t>
      </w:r>
    </w:p>
    <w:p w14:paraId="51776080" w14:textId="2873C53D" w:rsidR="00A062E5" w:rsidRPr="00A062E5" w:rsidRDefault="00A062E5" w:rsidP="00A062E5">
      <w:pPr>
        <w:tabs>
          <w:tab w:val="right" w:pos="9360"/>
        </w:tabs>
        <w:jc w:val="both"/>
        <w:rPr>
          <w:sz w:val="28"/>
          <w:szCs w:val="28"/>
          <w:lang w:val="en-IN"/>
        </w:rPr>
      </w:pPr>
      <w:r>
        <w:rPr>
          <w:sz w:val="28"/>
          <w:szCs w:val="28"/>
          <w:lang w:bidi="hi-IN"/>
        </w:rPr>
        <w:t xml:space="preserve">                                                                                                               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प्राधिकृत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अधिकारी</w:t>
      </w:r>
      <w:r w:rsidRPr="00A062E5">
        <w:rPr>
          <w:sz w:val="28"/>
          <w:szCs w:val="28"/>
          <w:lang w:val="en-IN"/>
        </w:rPr>
        <w:t>, </w:t>
      </w:r>
    </w:p>
    <w:p w14:paraId="6BBDDEDC" w14:textId="74D7CD26" w:rsidR="00A062E5" w:rsidRPr="00A062E5" w:rsidRDefault="00A062E5" w:rsidP="00A062E5">
      <w:pPr>
        <w:tabs>
          <w:tab w:val="right" w:pos="9360"/>
        </w:tabs>
        <w:jc w:val="both"/>
        <w:rPr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bidi="hi-IN"/>
        </w:rPr>
        <w:t xml:space="preserve">                                                               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सेंट्रल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बैंक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ऑफ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इंडिया</w:t>
      </w:r>
      <w:r w:rsidRPr="00A062E5">
        <w:rPr>
          <w:sz w:val="28"/>
          <w:szCs w:val="28"/>
          <w:lang w:val="en-IN"/>
        </w:rPr>
        <w:t xml:space="preserve">,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क्षेत्रीय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कार्यालय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शिमला</w:t>
      </w:r>
      <w:r w:rsidRPr="00A062E5">
        <w:rPr>
          <w:sz w:val="28"/>
          <w:szCs w:val="28"/>
          <w:lang w:val="en-IN"/>
        </w:rPr>
        <w:t>, </w:t>
      </w:r>
    </w:p>
    <w:p w14:paraId="6E1B83AC" w14:textId="24F1E6F2" w:rsidR="00A062E5" w:rsidRDefault="00A062E5" w:rsidP="00A062E5">
      <w:pPr>
        <w:tabs>
          <w:tab w:val="right" w:pos="9360"/>
        </w:tabs>
        <w:jc w:val="both"/>
        <w:rPr>
          <w:sz w:val="28"/>
          <w:szCs w:val="28"/>
          <w:lang w:bidi="hi-IN"/>
        </w:rPr>
      </w:pPr>
      <w:r>
        <w:rPr>
          <w:rFonts w:ascii="Nirmala UI" w:hAnsi="Nirmala UI" w:cs="Nirmala UI"/>
          <w:sz w:val="28"/>
          <w:szCs w:val="28"/>
          <w:lang w:bidi="hi-IN"/>
        </w:rPr>
        <w:t xml:space="preserve">                                                                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कॉम्बरमेयर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कॉम्प्लेक्स</w:t>
      </w:r>
      <w:r w:rsidRPr="00A062E5">
        <w:rPr>
          <w:sz w:val="28"/>
          <w:szCs w:val="28"/>
          <w:lang w:val="en-IN"/>
        </w:rPr>
        <w:t xml:space="preserve">,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द</w:t>
      </w:r>
      <w:r w:rsidRPr="00A062E5">
        <w:rPr>
          <w:sz w:val="28"/>
          <w:szCs w:val="28"/>
          <w:cs/>
          <w:lang w:bidi="hi-IN"/>
        </w:rPr>
        <w:t xml:space="preserve">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मॉल</w:t>
      </w:r>
      <w:r w:rsidRPr="00A062E5">
        <w:rPr>
          <w:sz w:val="28"/>
          <w:szCs w:val="28"/>
          <w:lang w:val="en-IN"/>
        </w:rPr>
        <w:t xml:space="preserve">, </w:t>
      </w:r>
      <w:r w:rsidRPr="00A062E5">
        <w:rPr>
          <w:rFonts w:ascii="Nirmala UI" w:hAnsi="Nirmala UI" w:cs="Nirmala UI" w:hint="cs"/>
          <w:sz w:val="28"/>
          <w:szCs w:val="28"/>
          <w:cs/>
          <w:lang w:bidi="hi-IN"/>
        </w:rPr>
        <w:t>शिमला</w:t>
      </w:r>
      <w:r w:rsidRPr="00A062E5">
        <w:rPr>
          <w:sz w:val="28"/>
          <w:szCs w:val="28"/>
          <w:cs/>
          <w:lang w:bidi="hi-IN"/>
        </w:rPr>
        <w:t xml:space="preserve"> 171001</w:t>
      </w:r>
    </w:p>
    <w:p w14:paraId="251EABAB" w14:textId="3097511A" w:rsidR="00A062E5" w:rsidRDefault="00A062E5" w:rsidP="00A062E5">
      <w:pPr>
        <w:tabs>
          <w:tab w:val="right" w:pos="9360"/>
        </w:tabs>
        <w:rPr>
          <w:sz w:val="28"/>
          <w:szCs w:val="28"/>
          <w:lang w:bidi="hi-IN"/>
        </w:rPr>
      </w:pPr>
    </w:p>
    <w:p w14:paraId="073F230D" w14:textId="77777777" w:rsidR="00A062E5" w:rsidRDefault="00A062E5" w:rsidP="00A062E5">
      <w:pPr>
        <w:tabs>
          <w:tab w:val="right" w:pos="9360"/>
        </w:tabs>
        <w:jc w:val="center"/>
        <w:rPr>
          <w:sz w:val="28"/>
          <w:szCs w:val="28"/>
          <w:lang w:bidi="hi-IN"/>
        </w:rPr>
      </w:pPr>
    </w:p>
    <w:p w14:paraId="057D0A53" w14:textId="77777777" w:rsidR="00A062E5" w:rsidRDefault="00A062E5" w:rsidP="00A062E5">
      <w:pPr>
        <w:tabs>
          <w:tab w:val="right" w:pos="9360"/>
        </w:tabs>
        <w:jc w:val="center"/>
        <w:rPr>
          <w:sz w:val="28"/>
          <w:szCs w:val="28"/>
          <w:lang w:bidi="hi-IN"/>
        </w:rPr>
      </w:pPr>
    </w:p>
    <w:p w14:paraId="4554F429" w14:textId="77777777" w:rsidR="00A062E5" w:rsidRDefault="00A062E5" w:rsidP="00A062E5">
      <w:pPr>
        <w:tabs>
          <w:tab w:val="right" w:pos="9360"/>
        </w:tabs>
        <w:jc w:val="center"/>
        <w:rPr>
          <w:sz w:val="28"/>
          <w:szCs w:val="28"/>
          <w:lang w:bidi="hi-IN"/>
        </w:rPr>
      </w:pPr>
    </w:p>
    <w:p w14:paraId="73E33743" w14:textId="77777777" w:rsidR="00A062E5" w:rsidRDefault="00A062E5" w:rsidP="00A062E5">
      <w:pPr>
        <w:tabs>
          <w:tab w:val="right" w:pos="9360"/>
        </w:tabs>
        <w:jc w:val="center"/>
        <w:rPr>
          <w:sz w:val="28"/>
          <w:szCs w:val="28"/>
          <w:lang w:bidi="hi-IN"/>
        </w:rPr>
      </w:pPr>
    </w:p>
    <w:p w14:paraId="23E67848" w14:textId="77777777" w:rsidR="00A062E5" w:rsidRDefault="00A062E5" w:rsidP="00A062E5">
      <w:pPr>
        <w:tabs>
          <w:tab w:val="right" w:pos="9360"/>
        </w:tabs>
        <w:jc w:val="center"/>
        <w:rPr>
          <w:sz w:val="28"/>
          <w:szCs w:val="28"/>
          <w:lang w:bidi="hi-IN"/>
        </w:rPr>
      </w:pPr>
    </w:p>
    <w:p w14:paraId="4DF5B774" w14:textId="77777777" w:rsidR="00A062E5" w:rsidRDefault="00A062E5" w:rsidP="00A062E5">
      <w:pPr>
        <w:tabs>
          <w:tab w:val="right" w:pos="9360"/>
        </w:tabs>
        <w:jc w:val="center"/>
        <w:rPr>
          <w:sz w:val="28"/>
          <w:szCs w:val="28"/>
          <w:lang w:bidi="hi-IN"/>
        </w:rPr>
      </w:pPr>
    </w:p>
    <w:p w14:paraId="1A843B03" w14:textId="77777777" w:rsidR="00A062E5" w:rsidRDefault="00A062E5" w:rsidP="00A062E5">
      <w:pPr>
        <w:tabs>
          <w:tab w:val="right" w:pos="9360"/>
        </w:tabs>
        <w:jc w:val="center"/>
        <w:rPr>
          <w:sz w:val="28"/>
          <w:szCs w:val="28"/>
          <w:lang w:bidi="hi-IN"/>
        </w:rPr>
      </w:pPr>
    </w:p>
    <w:p w14:paraId="59E0227C" w14:textId="77777777" w:rsidR="00A062E5" w:rsidRDefault="00A062E5" w:rsidP="00A062E5">
      <w:pPr>
        <w:tabs>
          <w:tab w:val="right" w:pos="9360"/>
        </w:tabs>
        <w:jc w:val="center"/>
        <w:rPr>
          <w:sz w:val="28"/>
          <w:szCs w:val="28"/>
          <w:lang w:bidi="hi-IN"/>
        </w:rPr>
      </w:pPr>
    </w:p>
    <w:p w14:paraId="07CEC078" w14:textId="77777777" w:rsidR="00A062E5" w:rsidRDefault="00A062E5" w:rsidP="00A062E5">
      <w:pPr>
        <w:tabs>
          <w:tab w:val="right" w:pos="9360"/>
        </w:tabs>
        <w:jc w:val="center"/>
        <w:rPr>
          <w:sz w:val="28"/>
          <w:szCs w:val="28"/>
          <w:lang w:bidi="hi-IN"/>
        </w:rPr>
      </w:pPr>
    </w:p>
    <w:p w14:paraId="07D0DC63" w14:textId="77777777" w:rsidR="00A062E5" w:rsidRDefault="00A062E5" w:rsidP="00A062E5">
      <w:pPr>
        <w:tabs>
          <w:tab w:val="right" w:pos="9360"/>
        </w:tabs>
        <w:jc w:val="center"/>
        <w:rPr>
          <w:sz w:val="28"/>
          <w:szCs w:val="28"/>
          <w:lang w:bidi="hi-IN"/>
        </w:rPr>
      </w:pPr>
    </w:p>
    <w:p w14:paraId="0580EED8" w14:textId="77777777" w:rsidR="00A062E5" w:rsidRDefault="00A062E5" w:rsidP="00A062E5">
      <w:pPr>
        <w:tabs>
          <w:tab w:val="right" w:pos="9360"/>
        </w:tabs>
        <w:jc w:val="center"/>
        <w:rPr>
          <w:sz w:val="28"/>
          <w:szCs w:val="28"/>
          <w:lang w:bidi="hi-IN"/>
        </w:rPr>
      </w:pPr>
    </w:p>
    <w:p w14:paraId="40C78C69" w14:textId="77777777" w:rsidR="00A062E5" w:rsidRDefault="00A062E5" w:rsidP="00A062E5">
      <w:pPr>
        <w:tabs>
          <w:tab w:val="right" w:pos="9360"/>
        </w:tabs>
        <w:jc w:val="center"/>
        <w:rPr>
          <w:sz w:val="28"/>
          <w:szCs w:val="28"/>
          <w:lang w:bidi="hi-IN"/>
        </w:rPr>
      </w:pPr>
    </w:p>
    <w:p w14:paraId="570ED2F5" w14:textId="77777777" w:rsidR="00A062E5" w:rsidRDefault="00A062E5" w:rsidP="00A062E5">
      <w:pPr>
        <w:tabs>
          <w:tab w:val="right" w:pos="9360"/>
        </w:tabs>
        <w:jc w:val="center"/>
        <w:rPr>
          <w:sz w:val="28"/>
          <w:szCs w:val="28"/>
          <w:lang w:bidi="hi-IN"/>
        </w:rPr>
      </w:pPr>
    </w:p>
    <w:p w14:paraId="53074D73" w14:textId="76A2D190" w:rsidR="00A062E5" w:rsidRDefault="00A062E5" w:rsidP="00A062E5">
      <w:pPr>
        <w:tabs>
          <w:tab w:val="right" w:pos="9360"/>
        </w:tabs>
        <w:rPr>
          <w:sz w:val="28"/>
          <w:szCs w:val="28"/>
          <w:lang w:bidi="hi-IN"/>
        </w:rPr>
      </w:pPr>
      <w:r>
        <w:rPr>
          <w:sz w:val="18"/>
          <w:szCs w:val="18"/>
        </w:rPr>
        <w:t xml:space="preserve">                                                                          </w:t>
      </w:r>
      <w:r w:rsidRPr="00567D8B">
        <w:rPr>
          <w:sz w:val="18"/>
          <w:szCs w:val="18"/>
        </w:rPr>
        <w:object w:dxaOrig="17580" w:dyaOrig="7140" w14:anchorId="527EBDD0">
          <v:shape id="_x0000_i1028" type="#_x0000_t75" style="width:153.75pt;height:30.75pt" o:ole="">
            <v:imagedata r:id="rId7" o:title=""/>
          </v:shape>
          <o:OLEObject Type="Embed" ProgID="AutoCAD.Drawing.17" ShapeID="_x0000_i1028" DrawAspect="Content" ObjectID="_1811083538" r:id="rId10"/>
        </w:object>
      </w:r>
    </w:p>
    <w:p w14:paraId="72A52200" w14:textId="77777777" w:rsidR="00A062E5" w:rsidRPr="00567D8B" w:rsidRDefault="00A062E5" w:rsidP="00A062E5">
      <w:pPr>
        <w:tabs>
          <w:tab w:val="right" w:pos="9360"/>
        </w:tabs>
        <w:jc w:val="center"/>
        <w:rPr>
          <w:sz w:val="28"/>
          <w:szCs w:val="28"/>
        </w:rPr>
      </w:pPr>
    </w:p>
    <w:p w14:paraId="5FD259D9" w14:textId="45E75794" w:rsidR="0056055E" w:rsidRPr="00567D8B" w:rsidRDefault="000B6DE0" w:rsidP="000B6DE0">
      <w:pPr>
        <w:ind w:left="720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</w:t>
      </w:r>
      <w:r w:rsidR="0056055E" w:rsidRPr="00567D8B">
        <w:rPr>
          <w:b/>
          <w:i/>
          <w:sz w:val="28"/>
          <w:szCs w:val="28"/>
        </w:rPr>
        <w:t>Central Bank of India</w:t>
      </w:r>
    </w:p>
    <w:p w14:paraId="23CDB89F" w14:textId="7B26C0C7" w:rsidR="0056055E" w:rsidRPr="00567D8B" w:rsidRDefault="0056055E" w:rsidP="000B6DE0">
      <w:pPr>
        <w:jc w:val="center"/>
        <w:rPr>
          <w:b/>
          <w:bCs/>
          <w:sz w:val="28"/>
          <w:szCs w:val="28"/>
        </w:rPr>
      </w:pPr>
      <w:r w:rsidRPr="00567D8B">
        <w:rPr>
          <w:b/>
          <w:bCs/>
          <w:sz w:val="28"/>
          <w:szCs w:val="28"/>
        </w:rPr>
        <w:t xml:space="preserve">Regional Office, </w:t>
      </w:r>
      <w:r w:rsidR="00F26082">
        <w:rPr>
          <w:b/>
          <w:bCs/>
          <w:sz w:val="28"/>
          <w:szCs w:val="28"/>
        </w:rPr>
        <w:t>Shimla</w:t>
      </w:r>
    </w:p>
    <w:p w14:paraId="7AE52158" w14:textId="0FDEA471" w:rsidR="0056055E" w:rsidRPr="00F26082" w:rsidRDefault="00F26082" w:rsidP="00F263C4">
      <w:pPr>
        <w:jc w:val="center"/>
        <w:rPr>
          <w:b/>
          <w:sz w:val="28"/>
          <w:szCs w:val="28"/>
          <w:u w:val="single"/>
        </w:rPr>
      </w:pPr>
      <w:proofErr w:type="gramStart"/>
      <w:r>
        <w:rPr>
          <w:b/>
          <w:sz w:val="28"/>
          <w:szCs w:val="28"/>
          <w:u w:val="single"/>
        </w:rPr>
        <w:t>Address:-</w:t>
      </w:r>
      <w:proofErr w:type="gramEnd"/>
      <w:r>
        <w:rPr>
          <w:b/>
          <w:sz w:val="28"/>
          <w:szCs w:val="28"/>
          <w:u w:val="single"/>
        </w:rPr>
        <w:t xml:space="preserve"> </w:t>
      </w:r>
      <w:proofErr w:type="spellStart"/>
      <w:r w:rsidRPr="00F26082">
        <w:rPr>
          <w:b/>
          <w:sz w:val="28"/>
          <w:szCs w:val="28"/>
          <w:u w:val="single"/>
        </w:rPr>
        <w:t>Combermere</w:t>
      </w:r>
      <w:proofErr w:type="spellEnd"/>
      <w:r w:rsidRPr="00F26082">
        <w:rPr>
          <w:b/>
          <w:sz w:val="28"/>
          <w:szCs w:val="28"/>
          <w:u w:val="single"/>
        </w:rPr>
        <w:t xml:space="preserve"> Complex, The Mall Shimla-171001</w:t>
      </w:r>
    </w:p>
    <w:p w14:paraId="0590A7FF" w14:textId="77777777" w:rsidR="00F26082" w:rsidRPr="00567D8B" w:rsidRDefault="00F26082" w:rsidP="00F263C4">
      <w:pPr>
        <w:jc w:val="center"/>
        <w:rPr>
          <w:bCs/>
          <w:i/>
          <w:iCs/>
          <w:sz w:val="28"/>
          <w:szCs w:val="28"/>
          <w:u w:val="single"/>
        </w:rPr>
      </w:pPr>
    </w:p>
    <w:bookmarkEnd w:id="0"/>
    <w:bookmarkEnd w:id="1"/>
    <w:p w14:paraId="433D1A84" w14:textId="53FD7731" w:rsidR="003E5E54" w:rsidRPr="00567D8B" w:rsidRDefault="003E5E54" w:rsidP="00F263C4">
      <w:pPr>
        <w:jc w:val="center"/>
        <w:rPr>
          <w:bCs/>
          <w:sz w:val="28"/>
          <w:szCs w:val="28"/>
          <w:u w:val="single"/>
        </w:rPr>
      </w:pPr>
      <w:r w:rsidRPr="00567D8B">
        <w:rPr>
          <w:bCs/>
          <w:sz w:val="28"/>
          <w:szCs w:val="28"/>
          <w:u w:val="single"/>
        </w:rPr>
        <w:t xml:space="preserve">NAME OF THE WORK: - </w:t>
      </w:r>
      <w:r w:rsidR="00DC49A0">
        <w:rPr>
          <w:b/>
          <w:bCs/>
          <w:i/>
          <w:iCs/>
          <w:sz w:val="28"/>
          <w:szCs w:val="28"/>
          <w:u w:val="single"/>
        </w:rPr>
        <w:t>REQUIREMENT OF BC SUPERVISOR ON CONTRACT BASIS FOR</w:t>
      </w:r>
      <w:r w:rsidRPr="00567D8B">
        <w:rPr>
          <w:b/>
          <w:bCs/>
          <w:i/>
          <w:iCs/>
          <w:sz w:val="28"/>
          <w:szCs w:val="28"/>
          <w:u w:val="single"/>
        </w:rPr>
        <w:t xml:space="preserve"> </w:t>
      </w:r>
      <w:r w:rsidR="00DC49A0">
        <w:rPr>
          <w:b/>
          <w:bCs/>
          <w:i/>
          <w:iCs/>
          <w:sz w:val="28"/>
          <w:szCs w:val="28"/>
          <w:u w:val="single"/>
        </w:rPr>
        <w:t xml:space="preserve">MONITORING OF BC POINTS </w:t>
      </w:r>
      <w:r w:rsidRPr="00567D8B">
        <w:rPr>
          <w:b/>
          <w:bCs/>
          <w:i/>
          <w:iCs/>
          <w:sz w:val="28"/>
          <w:szCs w:val="28"/>
          <w:u w:val="single"/>
        </w:rPr>
        <w:t>FO</w:t>
      </w:r>
      <w:r w:rsidR="00DC49A0">
        <w:rPr>
          <w:b/>
          <w:bCs/>
          <w:i/>
          <w:iCs/>
          <w:sz w:val="28"/>
          <w:szCs w:val="28"/>
          <w:u w:val="single"/>
        </w:rPr>
        <w:t xml:space="preserve">R </w:t>
      </w:r>
      <w:r w:rsidR="00F26082">
        <w:rPr>
          <w:b/>
          <w:bCs/>
          <w:i/>
          <w:iCs/>
          <w:sz w:val="28"/>
          <w:szCs w:val="28"/>
          <w:u w:val="single"/>
        </w:rPr>
        <w:t>SHIMLA</w:t>
      </w:r>
      <w:r w:rsidRPr="00567D8B">
        <w:rPr>
          <w:b/>
          <w:bCs/>
          <w:i/>
          <w:iCs/>
          <w:sz w:val="28"/>
          <w:szCs w:val="28"/>
          <w:u w:val="single"/>
        </w:rPr>
        <w:t xml:space="preserve"> REGION</w:t>
      </w:r>
    </w:p>
    <w:p w14:paraId="1A2F0303" w14:textId="77777777" w:rsidR="003E5E54" w:rsidRPr="00567D8B" w:rsidRDefault="003E5E54" w:rsidP="003E5E54">
      <w:pPr>
        <w:rPr>
          <w:b/>
          <w:bCs/>
          <w:sz w:val="28"/>
          <w:szCs w:val="28"/>
        </w:rPr>
      </w:pPr>
    </w:p>
    <w:p w14:paraId="3D0F569D" w14:textId="5DEBB120" w:rsidR="00845516" w:rsidRDefault="00DC49A0" w:rsidP="00845516">
      <w:pPr>
        <w:rPr>
          <w:sz w:val="28"/>
          <w:szCs w:val="28"/>
          <w:lang w:bidi="hi-IN"/>
        </w:rPr>
      </w:pPr>
      <w:r>
        <w:rPr>
          <w:b/>
          <w:bCs/>
          <w:sz w:val="28"/>
          <w:szCs w:val="28"/>
        </w:rPr>
        <w:t>BC Supervisor – 01 Post</w:t>
      </w:r>
      <w:r w:rsidRPr="00845516">
        <w:rPr>
          <w:sz w:val="28"/>
          <w:szCs w:val="28"/>
          <w:lang w:bidi="hi-IN"/>
        </w:rPr>
        <w:t xml:space="preserve"> </w:t>
      </w:r>
    </w:p>
    <w:p w14:paraId="29824B8B" w14:textId="2B35161F" w:rsidR="00845516" w:rsidRPr="001625E7" w:rsidRDefault="00845516" w:rsidP="001625E7">
      <w:pPr>
        <w:pStyle w:val="ListParagraph"/>
        <w:numPr>
          <w:ilvl w:val="0"/>
          <w:numId w:val="12"/>
        </w:numPr>
        <w:rPr>
          <w:b/>
          <w:bCs/>
          <w:sz w:val="28"/>
          <w:szCs w:val="28"/>
        </w:rPr>
      </w:pPr>
      <w:r>
        <w:rPr>
          <w:sz w:val="28"/>
          <w:szCs w:val="28"/>
          <w:lang w:bidi="hi-IN"/>
        </w:rPr>
        <w:t xml:space="preserve"> </w:t>
      </w:r>
      <w:r w:rsidR="00DC49A0" w:rsidRPr="00845516">
        <w:rPr>
          <w:sz w:val="28"/>
          <w:szCs w:val="28"/>
          <w:lang w:bidi="hi-IN"/>
        </w:rPr>
        <w:t>Qualification for Young Candidates: Graduation/Post Graduation with Computer knowledge (MS Office, email, internet etc</w:t>
      </w:r>
      <w:r w:rsidR="004B5D88" w:rsidRPr="00845516">
        <w:rPr>
          <w:sz w:val="28"/>
          <w:szCs w:val="28"/>
          <w:lang w:bidi="hi-IN"/>
        </w:rPr>
        <w:t>.</w:t>
      </w:r>
      <w:r w:rsidR="00DC49A0" w:rsidRPr="00845516">
        <w:rPr>
          <w:sz w:val="28"/>
          <w:szCs w:val="28"/>
          <w:lang w:bidi="hi-IN"/>
        </w:rPr>
        <w:t>)</w:t>
      </w:r>
      <w:r w:rsidR="004B5D88" w:rsidRPr="00845516">
        <w:rPr>
          <w:sz w:val="28"/>
          <w:szCs w:val="28"/>
          <w:lang w:bidi="hi-IN"/>
        </w:rPr>
        <w:t>. Preference will be given to candidate with M. Sc. (IT)/</w:t>
      </w:r>
      <w:r w:rsidR="004B5D88" w:rsidRPr="00845516">
        <w:rPr>
          <w:rFonts w:eastAsia="Times New Roman"/>
          <w:color w:val="000000"/>
          <w:sz w:val="24"/>
          <w:szCs w:val="24"/>
        </w:rPr>
        <w:t xml:space="preserve"> BE (IT)/ MCA/MBA (Age limit 21-45 years)</w:t>
      </w:r>
    </w:p>
    <w:p w14:paraId="499E3EF0" w14:textId="6F673770" w:rsidR="00DC49A0" w:rsidRPr="00845516" w:rsidRDefault="004B5D88" w:rsidP="00845516">
      <w:pPr>
        <w:pStyle w:val="ListParagraph"/>
        <w:numPr>
          <w:ilvl w:val="0"/>
          <w:numId w:val="12"/>
        </w:numPr>
        <w:rPr>
          <w:sz w:val="28"/>
          <w:szCs w:val="28"/>
          <w:lang w:bidi="hi-IN"/>
        </w:rPr>
      </w:pPr>
      <w:r w:rsidRPr="00845516">
        <w:rPr>
          <w:sz w:val="28"/>
          <w:szCs w:val="28"/>
          <w:lang w:bidi="hi-IN"/>
        </w:rPr>
        <w:t xml:space="preserve">Qualification for Retired Bank Staff – Retired Officer (up to the Rank of Scale-III/ </w:t>
      </w:r>
      <w:r w:rsidR="00294976" w:rsidRPr="00845516">
        <w:rPr>
          <w:sz w:val="28"/>
          <w:szCs w:val="28"/>
          <w:lang w:bidi="hi-IN"/>
        </w:rPr>
        <w:t>equivalent</w:t>
      </w:r>
      <w:r w:rsidRPr="00845516">
        <w:rPr>
          <w:sz w:val="28"/>
          <w:szCs w:val="28"/>
          <w:lang w:bidi="hi-IN"/>
        </w:rPr>
        <w:t>)</w:t>
      </w:r>
      <w:r w:rsidR="00294976" w:rsidRPr="00845516">
        <w:rPr>
          <w:sz w:val="28"/>
          <w:szCs w:val="28"/>
          <w:lang w:bidi="hi-IN"/>
        </w:rPr>
        <w:t xml:space="preserve"> from PSU/RRB/Private Banks/</w:t>
      </w:r>
      <w:r w:rsidR="00845516" w:rsidRPr="00845516">
        <w:rPr>
          <w:sz w:val="28"/>
          <w:szCs w:val="28"/>
          <w:lang w:bidi="hi-IN"/>
        </w:rPr>
        <w:t>Co-operative Banks or Retired Clerk of Central Bank of India who have passed JAIIB. (Age limit maximum 64 years.)</w:t>
      </w:r>
    </w:p>
    <w:p w14:paraId="54E1A441" w14:textId="10B513E2" w:rsidR="00845516" w:rsidRDefault="00845516" w:rsidP="00845516">
      <w:pPr>
        <w:rPr>
          <w:sz w:val="28"/>
          <w:szCs w:val="28"/>
          <w:lang w:bidi="hi-IN"/>
        </w:rPr>
      </w:pPr>
      <w:r>
        <w:rPr>
          <w:sz w:val="28"/>
          <w:szCs w:val="28"/>
          <w:lang w:bidi="hi-IN"/>
        </w:rPr>
        <w:t>Honorarium 12000</w:t>
      </w:r>
      <w:r w:rsidR="001625E7">
        <w:rPr>
          <w:sz w:val="28"/>
          <w:szCs w:val="28"/>
          <w:lang w:bidi="hi-IN"/>
        </w:rPr>
        <w:t>/- per month + Incentive according to work- Maximum 8000/-+ Traveling allowance maximum 3000/- + mobile expenses- maximum 500/-</w:t>
      </w:r>
    </w:p>
    <w:p w14:paraId="77975CD1" w14:textId="633D5B92" w:rsidR="001625E7" w:rsidRDefault="001625E7" w:rsidP="00845516">
      <w:pPr>
        <w:rPr>
          <w:sz w:val="28"/>
          <w:szCs w:val="28"/>
          <w:lang w:bidi="hi-IN"/>
        </w:rPr>
      </w:pPr>
      <w:r>
        <w:rPr>
          <w:sz w:val="28"/>
          <w:szCs w:val="28"/>
          <w:lang w:bidi="hi-IN"/>
        </w:rPr>
        <w:t>Other necessary information</w:t>
      </w:r>
      <w:r w:rsidR="00393EE0">
        <w:rPr>
          <w:sz w:val="28"/>
          <w:szCs w:val="28"/>
          <w:lang w:bidi="hi-IN"/>
        </w:rPr>
        <w:t xml:space="preserve">, eligibility, application form etc. in this regard can be viewed and downloaded from Bank’s website </w:t>
      </w:r>
      <w:hyperlink r:id="rId11" w:history="1">
        <w:r w:rsidR="00393EE0" w:rsidRPr="00A312B5">
          <w:rPr>
            <w:rStyle w:val="Hyperlink"/>
            <w:b/>
            <w:sz w:val="28"/>
            <w:szCs w:val="28"/>
          </w:rPr>
          <w:t>www.centralbankofindia.co.in</w:t>
        </w:r>
      </w:hyperlink>
      <w:r w:rsidR="00744518">
        <w:rPr>
          <w:b/>
          <w:sz w:val="28"/>
          <w:szCs w:val="28"/>
        </w:rPr>
        <w:t xml:space="preserve"> . </w:t>
      </w:r>
      <w:r w:rsidR="00393EE0">
        <w:rPr>
          <w:sz w:val="28"/>
          <w:szCs w:val="28"/>
          <w:lang w:bidi="hi-IN"/>
        </w:rPr>
        <w:t xml:space="preserve">The last date for sending the </w:t>
      </w:r>
      <w:proofErr w:type="gramStart"/>
      <w:r w:rsidR="00393EE0">
        <w:rPr>
          <w:sz w:val="28"/>
          <w:szCs w:val="28"/>
          <w:lang w:bidi="hi-IN"/>
        </w:rPr>
        <w:t>completely filled</w:t>
      </w:r>
      <w:proofErr w:type="gramEnd"/>
      <w:r w:rsidR="00393EE0">
        <w:rPr>
          <w:sz w:val="28"/>
          <w:szCs w:val="28"/>
          <w:lang w:bidi="hi-IN"/>
        </w:rPr>
        <w:t xml:space="preserve"> applications by post to our Regional Office, Shimla is 21.06.2025. </w:t>
      </w:r>
    </w:p>
    <w:p w14:paraId="52B71479" w14:textId="6B6734EB" w:rsidR="00393EE0" w:rsidRPr="00744518" w:rsidRDefault="00393EE0" w:rsidP="00845516">
      <w:pPr>
        <w:rPr>
          <w:b/>
          <w:bCs/>
          <w:sz w:val="28"/>
          <w:szCs w:val="28"/>
          <w:lang w:bidi="hi-IN"/>
        </w:rPr>
      </w:pPr>
      <w:r>
        <w:rPr>
          <w:sz w:val="28"/>
          <w:szCs w:val="28"/>
          <w:lang w:bidi="hi-IN"/>
        </w:rPr>
        <w:t xml:space="preserve">                                                                                                               </w:t>
      </w:r>
      <w:r w:rsidRPr="00744518">
        <w:rPr>
          <w:b/>
          <w:bCs/>
          <w:sz w:val="28"/>
          <w:szCs w:val="28"/>
          <w:lang w:bidi="hi-IN"/>
        </w:rPr>
        <w:t>Authorized Officer,</w:t>
      </w:r>
    </w:p>
    <w:p w14:paraId="40C3C115" w14:textId="5B92D086" w:rsidR="00393EE0" w:rsidRPr="00744518" w:rsidRDefault="00393EE0" w:rsidP="00845516">
      <w:pPr>
        <w:rPr>
          <w:b/>
          <w:bCs/>
          <w:sz w:val="28"/>
          <w:szCs w:val="28"/>
          <w:lang w:bidi="hi-IN"/>
        </w:rPr>
      </w:pPr>
      <w:r w:rsidRPr="00744518">
        <w:rPr>
          <w:b/>
          <w:bCs/>
          <w:sz w:val="28"/>
          <w:szCs w:val="28"/>
          <w:lang w:bidi="hi-IN"/>
        </w:rPr>
        <w:t xml:space="preserve">                                                                 Central Bank of India, Regional Office Shimla,</w:t>
      </w:r>
    </w:p>
    <w:p w14:paraId="57BCD46C" w14:textId="4A398CCE" w:rsidR="000B6DE0" w:rsidRPr="00744518" w:rsidRDefault="00393EE0" w:rsidP="00744518">
      <w:pPr>
        <w:rPr>
          <w:b/>
          <w:bCs/>
          <w:sz w:val="28"/>
          <w:szCs w:val="28"/>
          <w:lang w:bidi="hi-IN"/>
        </w:rPr>
      </w:pPr>
      <w:r w:rsidRPr="00744518">
        <w:rPr>
          <w:b/>
          <w:bCs/>
          <w:sz w:val="28"/>
          <w:szCs w:val="28"/>
          <w:lang w:bidi="hi-IN"/>
        </w:rPr>
        <w:t xml:space="preserve">                                                             </w:t>
      </w:r>
      <w:proofErr w:type="spellStart"/>
      <w:r w:rsidRPr="00744518">
        <w:rPr>
          <w:b/>
          <w:bCs/>
          <w:sz w:val="28"/>
          <w:szCs w:val="28"/>
          <w:lang w:bidi="hi-IN"/>
        </w:rPr>
        <w:t>Combermere</w:t>
      </w:r>
      <w:proofErr w:type="spellEnd"/>
      <w:r w:rsidRPr="00744518">
        <w:rPr>
          <w:b/>
          <w:bCs/>
          <w:sz w:val="28"/>
          <w:szCs w:val="28"/>
          <w:lang w:bidi="hi-IN"/>
        </w:rPr>
        <w:t xml:space="preserve"> Complex, The Mall, Shimla 171001 </w:t>
      </w:r>
    </w:p>
    <w:p w14:paraId="32C0E2DB" w14:textId="73340009" w:rsidR="00EA3CD1" w:rsidRDefault="00EA3CD1" w:rsidP="00EA3CD1">
      <w:pPr>
        <w:spacing w:after="202"/>
        <w:ind w:right="-744"/>
        <w:rPr>
          <w:rFonts w:cs="Arial Unicode MS"/>
          <w:b/>
          <w:bCs/>
          <w:sz w:val="18"/>
          <w:szCs w:val="16"/>
          <w:u w:val="single"/>
          <w:lang w:bidi="hi-IN"/>
        </w:rPr>
      </w:pPr>
    </w:p>
    <w:p w14:paraId="2CCBAACD" w14:textId="77777777" w:rsidR="00567D8B" w:rsidRDefault="00567D8B" w:rsidP="00EA3CD1">
      <w:pPr>
        <w:spacing w:after="202"/>
        <w:ind w:right="-744"/>
        <w:rPr>
          <w:rFonts w:cs="Arial Unicode MS"/>
          <w:b/>
          <w:bCs/>
          <w:sz w:val="18"/>
          <w:szCs w:val="16"/>
          <w:u w:val="single"/>
          <w:lang w:bidi="hi-IN"/>
        </w:rPr>
      </w:pPr>
    </w:p>
    <w:p w14:paraId="0D0350F1" w14:textId="77777777" w:rsidR="00BE6346" w:rsidRDefault="00BE6346" w:rsidP="00EA3CD1">
      <w:pPr>
        <w:spacing w:after="202"/>
        <w:ind w:right="-744"/>
        <w:rPr>
          <w:rFonts w:cs="Arial Unicode MS"/>
          <w:b/>
          <w:bCs/>
          <w:sz w:val="18"/>
          <w:szCs w:val="16"/>
          <w:u w:val="single"/>
          <w:lang w:bidi="hi-IN"/>
        </w:rPr>
      </w:pPr>
    </w:p>
    <w:p w14:paraId="1659A59F" w14:textId="77777777" w:rsidR="00BE6346" w:rsidRDefault="00BE6346" w:rsidP="00EA3CD1">
      <w:pPr>
        <w:spacing w:after="202"/>
        <w:ind w:right="-744"/>
        <w:rPr>
          <w:rFonts w:cs="Arial Unicode MS"/>
          <w:b/>
          <w:bCs/>
          <w:sz w:val="18"/>
          <w:szCs w:val="16"/>
          <w:u w:val="single"/>
          <w:lang w:bidi="hi-IN"/>
        </w:rPr>
      </w:pPr>
    </w:p>
    <w:p w14:paraId="39E06A99" w14:textId="77777777" w:rsidR="00BE6346" w:rsidRDefault="00BE6346" w:rsidP="00EA3CD1">
      <w:pPr>
        <w:spacing w:after="202"/>
        <w:ind w:right="-744"/>
        <w:rPr>
          <w:rFonts w:cs="Arial Unicode MS"/>
          <w:b/>
          <w:bCs/>
          <w:sz w:val="18"/>
          <w:szCs w:val="16"/>
          <w:u w:val="single"/>
          <w:lang w:bidi="hi-IN"/>
        </w:rPr>
      </w:pPr>
    </w:p>
    <w:p w14:paraId="11DE7A95" w14:textId="77777777" w:rsidR="00BE6346" w:rsidRPr="00567D8B" w:rsidRDefault="00BE6346" w:rsidP="00EA3CD1">
      <w:pPr>
        <w:spacing w:after="202"/>
        <w:ind w:right="-744"/>
        <w:rPr>
          <w:rFonts w:cs="Arial Unicode MS"/>
          <w:b/>
          <w:bCs/>
          <w:sz w:val="18"/>
          <w:szCs w:val="16"/>
          <w:u w:val="single"/>
          <w:lang w:bidi="hi-IN"/>
        </w:rPr>
      </w:pPr>
    </w:p>
    <w:sectPr w:rsidR="00BE6346" w:rsidRPr="00567D8B" w:rsidSect="00567D8B">
      <w:footerReference w:type="default" r:id="rId12"/>
      <w:footerReference w:type="first" r:id="rId13"/>
      <w:pgSz w:w="11907" w:h="16839" w:code="9"/>
      <w:pgMar w:top="1276" w:right="567" w:bottom="1843" w:left="1152" w:header="720" w:footer="432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48E8E5" w14:textId="77777777" w:rsidR="001B1CD2" w:rsidRDefault="001B1CD2">
      <w:r>
        <w:separator/>
      </w:r>
    </w:p>
  </w:endnote>
  <w:endnote w:type="continuationSeparator" w:id="0">
    <w:p w14:paraId="3D44EEB3" w14:textId="77777777" w:rsidR="001B1CD2" w:rsidRDefault="001B1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FAE1A" w14:textId="4FA5E1A0" w:rsidR="00A145F6" w:rsidRPr="004E68C7" w:rsidRDefault="00A145F6" w:rsidP="001B486E">
    <w:pPr>
      <w:pStyle w:val="Footer"/>
      <w:pBdr>
        <w:top w:val="thinThickSmallGap" w:sz="24" w:space="1" w:color="622423"/>
      </w:pBdr>
      <w:tabs>
        <w:tab w:val="clear" w:pos="4680"/>
        <w:tab w:val="clear" w:pos="9360"/>
        <w:tab w:val="right" w:pos="9891"/>
      </w:tabs>
      <w:rPr>
        <w:rFonts w:ascii="Cambria" w:eastAsia="Times New Roman" w:hAnsi="Cambria"/>
      </w:rPr>
    </w:pPr>
    <w:r>
      <w:rPr>
        <w:rFonts w:ascii="Cambria" w:eastAsia="Times New Roman" w:hAnsi="Cambria"/>
      </w:rPr>
      <w:t xml:space="preserve">Regional Office </w:t>
    </w:r>
    <w:r w:rsidR="000B6DE0">
      <w:rPr>
        <w:rFonts w:ascii="Cambria" w:eastAsia="Times New Roman" w:hAnsi="Cambria"/>
      </w:rPr>
      <w:t>Shimla</w:t>
    </w:r>
    <w:r w:rsidRPr="004E68C7">
      <w:rPr>
        <w:rFonts w:ascii="Cambria" w:eastAsia="Times New Roman" w:hAnsi="Cambria"/>
      </w:rPr>
      <w:tab/>
      <w:t xml:space="preserve">Page </w:t>
    </w:r>
    <w:r w:rsidRPr="004E68C7">
      <w:rPr>
        <w:rFonts w:ascii="Calibri" w:eastAsia="Times New Roman" w:hAnsi="Calibri"/>
      </w:rPr>
      <w:fldChar w:fldCharType="begin"/>
    </w:r>
    <w:r>
      <w:instrText xml:space="preserve"> PAGE   \* MERGEFORMAT </w:instrText>
    </w:r>
    <w:r w:rsidRPr="004E68C7">
      <w:rPr>
        <w:rFonts w:ascii="Calibri" w:eastAsia="Times New Roman" w:hAnsi="Calibri"/>
      </w:rPr>
      <w:fldChar w:fldCharType="separate"/>
    </w:r>
    <w:r w:rsidR="00272F07" w:rsidRPr="00272F07">
      <w:rPr>
        <w:rFonts w:ascii="Cambria" w:eastAsia="Times New Roman" w:hAnsi="Cambria"/>
        <w:noProof/>
      </w:rPr>
      <w:t>2</w:t>
    </w:r>
    <w:r w:rsidRPr="004E68C7">
      <w:rPr>
        <w:rFonts w:ascii="Cambria" w:eastAsia="Times New Roman" w:hAnsi="Cambria"/>
        <w:noProof/>
      </w:rPr>
      <w:fldChar w:fldCharType="end"/>
    </w:r>
  </w:p>
  <w:p w14:paraId="4606E9AC" w14:textId="77777777" w:rsidR="00A145F6" w:rsidRPr="00852340" w:rsidRDefault="00A145F6" w:rsidP="001B486E">
    <w:pPr>
      <w:pStyle w:val="Footer"/>
      <w:rPr>
        <w:rFonts w:ascii="Century Gothic" w:hAnsi="Century Gothic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6EB24" w14:textId="50B4C015" w:rsidR="00A145F6" w:rsidRPr="004E68C7" w:rsidRDefault="00A145F6" w:rsidP="001B486E">
    <w:pPr>
      <w:pStyle w:val="Footer"/>
      <w:pBdr>
        <w:top w:val="thinThickSmallGap" w:sz="24" w:space="1" w:color="622423"/>
      </w:pBdr>
      <w:tabs>
        <w:tab w:val="right" w:pos="9891"/>
      </w:tabs>
      <w:rPr>
        <w:rFonts w:ascii="Cambria" w:eastAsia="Times New Roman" w:hAnsi="Cambria"/>
      </w:rPr>
    </w:pPr>
    <w:r>
      <w:rPr>
        <w:rFonts w:ascii="Cambria" w:eastAsia="Times New Roman" w:hAnsi="Cambria"/>
      </w:rPr>
      <w:t xml:space="preserve">Regional Office </w:t>
    </w:r>
    <w:r w:rsidR="000B6DE0">
      <w:rPr>
        <w:rFonts w:ascii="Cambria" w:eastAsia="Times New Roman" w:hAnsi="Cambria"/>
      </w:rPr>
      <w:t>Shimla</w:t>
    </w:r>
    <w:r w:rsidRPr="004E68C7">
      <w:rPr>
        <w:rFonts w:ascii="Cambria" w:eastAsia="Times New Roman" w:hAnsi="Cambria"/>
      </w:rPr>
      <w:tab/>
      <w:t xml:space="preserve">                                                                                                                                                       Page </w:t>
    </w:r>
    <w:r w:rsidRPr="004E68C7">
      <w:rPr>
        <w:rFonts w:ascii="Calibri" w:eastAsia="Times New Roman" w:hAnsi="Calibri"/>
      </w:rPr>
      <w:fldChar w:fldCharType="begin"/>
    </w:r>
    <w:r>
      <w:instrText xml:space="preserve"> PAGE   \* MERGEFORMAT </w:instrText>
    </w:r>
    <w:r w:rsidRPr="004E68C7">
      <w:rPr>
        <w:rFonts w:ascii="Calibri" w:eastAsia="Times New Roman" w:hAnsi="Calibri"/>
      </w:rPr>
      <w:fldChar w:fldCharType="separate"/>
    </w:r>
    <w:r w:rsidR="00272F07" w:rsidRPr="00272F07">
      <w:rPr>
        <w:rFonts w:ascii="Cambria" w:eastAsia="Times New Roman" w:hAnsi="Cambria"/>
        <w:noProof/>
      </w:rPr>
      <w:t>1</w:t>
    </w:r>
    <w:r w:rsidRPr="004E68C7">
      <w:rPr>
        <w:rFonts w:ascii="Cambria" w:eastAsia="Times New Roman" w:hAnsi="Cambria"/>
        <w:noProof/>
      </w:rPr>
      <w:fldChar w:fldCharType="end"/>
    </w:r>
  </w:p>
  <w:p w14:paraId="3BE77E99" w14:textId="77777777" w:rsidR="00A145F6" w:rsidRDefault="00A145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882B9B" w14:textId="77777777" w:rsidR="001B1CD2" w:rsidRDefault="001B1CD2">
      <w:r>
        <w:separator/>
      </w:r>
    </w:p>
  </w:footnote>
  <w:footnote w:type="continuationSeparator" w:id="0">
    <w:p w14:paraId="16C8F63F" w14:textId="77777777" w:rsidR="001B1CD2" w:rsidRDefault="001B1C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5.25pt;height:9pt" o:bullet="t">
        <v:imagedata r:id="rId1" o:title="bullet2"/>
      </v:shape>
    </w:pict>
  </w:numPicBullet>
  <w:numPicBullet w:numPicBulletId="1">
    <w:pict>
      <v:shape id="_x0000_i1039" type="#_x0000_t75" style="width:4.5pt;height:9pt" o:bullet="t">
        <v:imagedata r:id="rId2" o:title="bullet3"/>
      </v:shape>
    </w:pict>
  </w:numPicBullet>
  <w:abstractNum w:abstractNumId="0" w15:restartNumberingAfterBreak="0">
    <w:nsid w:val="29BF44E1"/>
    <w:multiLevelType w:val="hybridMultilevel"/>
    <w:tmpl w:val="50982F16"/>
    <w:lvl w:ilvl="0" w:tplc="8BD84D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F945C3"/>
    <w:multiLevelType w:val="hybridMultilevel"/>
    <w:tmpl w:val="9B5A6C2A"/>
    <w:lvl w:ilvl="0" w:tplc="01C644C4">
      <w:start w:val="1"/>
      <w:numFmt w:val="upperLetter"/>
      <w:lvlText w:val="(%1)"/>
      <w:lvlJc w:val="left"/>
      <w:pPr>
        <w:ind w:left="750" w:hanging="39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C1379B"/>
    <w:multiLevelType w:val="hybridMultilevel"/>
    <w:tmpl w:val="440841AE"/>
    <w:lvl w:ilvl="0" w:tplc="7C52CAB0">
      <w:start w:val="1"/>
      <w:numFmt w:val="lowerLetter"/>
      <w:lvlText w:val="%1)"/>
      <w:lvlJc w:val="left"/>
      <w:pPr>
        <w:ind w:left="1080" w:hanging="360"/>
      </w:pPr>
      <w:rPr>
        <w:rFonts w:ascii="Century Gothic" w:eastAsia="SimSun" w:hAnsi="Century Gothic"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8C10ECC"/>
    <w:multiLevelType w:val="hybridMultilevel"/>
    <w:tmpl w:val="4B4890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FA6815"/>
    <w:multiLevelType w:val="hybridMultilevel"/>
    <w:tmpl w:val="2DF6B7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C43423"/>
    <w:multiLevelType w:val="hybridMultilevel"/>
    <w:tmpl w:val="AF6A0F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D768FD"/>
    <w:multiLevelType w:val="hybridMultilevel"/>
    <w:tmpl w:val="17068F7A"/>
    <w:lvl w:ilvl="0" w:tplc="163A11E0">
      <w:start w:val="1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DF06651"/>
    <w:multiLevelType w:val="hybridMultilevel"/>
    <w:tmpl w:val="230CC8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073C16"/>
    <w:multiLevelType w:val="multilevel"/>
    <w:tmpl w:val="A3907C64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1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76B42C1D"/>
    <w:multiLevelType w:val="multilevel"/>
    <w:tmpl w:val="321A8ACC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1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7B8C73C0"/>
    <w:multiLevelType w:val="hybridMultilevel"/>
    <w:tmpl w:val="C9FA33AC"/>
    <w:lvl w:ilvl="0" w:tplc="845E75F6">
      <w:start w:val="1"/>
      <w:numFmt w:val="upperLetter"/>
      <w:lvlText w:val="(%1)"/>
      <w:lvlJc w:val="left"/>
      <w:pPr>
        <w:ind w:left="750" w:hanging="39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9853B2"/>
    <w:multiLevelType w:val="hybridMultilevel"/>
    <w:tmpl w:val="3ED610B4"/>
    <w:lvl w:ilvl="0" w:tplc="48FC45C4">
      <w:start w:val="1"/>
      <w:numFmt w:val="decimal"/>
      <w:lvlText w:val="Clause 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3162157">
    <w:abstractNumId w:val="11"/>
  </w:num>
  <w:num w:numId="2" w16cid:durableId="849954566">
    <w:abstractNumId w:val="9"/>
  </w:num>
  <w:num w:numId="3" w16cid:durableId="1386829796">
    <w:abstractNumId w:val="8"/>
  </w:num>
  <w:num w:numId="4" w16cid:durableId="1538466148">
    <w:abstractNumId w:val="5"/>
  </w:num>
  <w:num w:numId="5" w16cid:durableId="1280913746">
    <w:abstractNumId w:val="3"/>
  </w:num>
  <w:num w:numId="6" w16cid:durableId="599921983">
    <w:abstractNumId w:val="0"/>
  </w:num>
  <w:num w:numId="7" w16cid:durableId="991374820">
    <w:abstractNumId w:val="7"/>
  </w:num>
  <w:num w:numId="8" w16cid:durableId="1378242464">
    <w:abstractNumId w:val="6"/>
  </w:num>
  <w:num w:numId="9" w16cid:durableId="933511999">
    <w:abstractNumId w:val="2"/>
  </w:num>
  <w:num w:numId="10" w16cid:durableId="106393104">
    <w:abstractNumId w:val="4"/>
  </w:num>
  <w:num w:numId="11" w16cid:durableId="1761679811">
    <w:abstractNumId w:val="1"/>
  </w:num>
  <w:num w:numId="12" w16cid:durableId="17347418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9EC"/>
    <w:rsid w:val="0005001B"/>
    <w:rsid w:val="00080CAD"/>
    <w:rsid w:val="000B6DE0"/>
    <w:rsid w:val="000F62C3"/>
    <w:rsid w:val="001063D2"/>
    <w:rsid w:val="0014157F"/>
    <w:rsid w:val="00161886"/>
    <w:rsid w:val="001625E7"/>
    <w:rsid w:val="001627A0"/>
    <w:rsid w:val="00174A18"/>
    <w:rsid w:val="001A7657"/>
    <w:rsid w:val="001A7829"/>
    <w:rsid w:val="001B1CD2"/>
    <w:rsid w:val="001B486E"/>
    <w:rsid w:val="001E1177"/>
    <w:rsid w:val="002629EC"/>
    <w:rsid w:val="002710B5"/>
    <w:rsid w:val="00272F07"/>
    <w:rsid w:val="00294976"/>
    <w:rsid w:val="00336081"/>
    <w:rsid w:val="00391EE0"/>
    <w:rsid w:val="00393EE0"/>
    <w:rsid w:val="003E5E54"/>
    <w:rsid w:val="0045528C"/>
    <w:rsid w:val="004B5D88"/>
    <w:rsid w:val="0056055E"/>
    <w:rsid w:val="00567D8B"/>
    <w:rsid w:val="005B2822"/>
    <w:rsid w:val="005C4D5C"/>
    <w:rsid w:val="005D08EC"/>
    <w:rsid w:val="005E73B0"/>
    <w:rsid w:val="006203EC"/>
    <w:rsid w:val="00627B5F"/>
    <w:rsid w:val="0064232D"/>
    <w:rsid w:val="006D21AA"/>
    <w:rsid w:val="006D4A0F"/>
    <w:rsid w:val="00744518"/>
    <w:rsid w:val="00781FAF"/>
    <w:rsid w:val="007A0218"/>
    <w:rsid w:val="007B3BE6"/>
    <w:rsid w:val="007D3FA2"/>
    <w:rsid w:val="00826948"/>
    <w:rsid w:val="00845516"/>
    <w:rsid w:val="008478C5"/>
    <w:rsid w:val="0087296E"/>
    <w:rsid w:val="008D1CE2"/>
    <w:rsid w:val="00935332"/>
    <w:rsid w:val="00951259"/>
    <w:rsid w:val="009521D6"/>
    <w:rsid w:val="0095685A"/>
    <w:rsid w:val="0096286A"/>
    <w:rsid w:val="00964DB8"/>
    <w:rsid w:val="009B04B1"/>
    <w:rsid w:val="009B548D"/>
    <w:rsid w:val="00A05E2F"/>
    <w:rsid w:val="00A062E5"/>
    <w:rsid w:val="00A145F6"/>
    <w:rsid w:val="00A84B4F"/>
    <w:rsid w:val="00A95257"/>
    <w:rsid w:val="00AE5128"/>
    <w:rsid w:val="00B36349"/>
    <w:rsid w:val="00B53F65"/>
    <w:rsid w:val="00B71CDF"/>
    <w:rsid w:val="00BC2815"/>
    <w:rsid w:val="00BE6346"/>
    <w:rsid w:val="00BF56F8"/>
    <w:rsid w:val="00C14A1F"/>
    <w:rsid w:val="00C21DAA"/>
    <w:rsid w:val="00C501F5"/>
    <w:rsid w:val="00C76FA2"/>
    <w:rsid w:val="00CE74F5"/>
    <w:rsid w:val="00CF38EE"/>
    <w:rsid w:val="00D10EA8"/>
    <w:rsid w:val="00D12195"/>
    <w:rsid w:val="00D27C7E"/>
    <w:rsid w:val="00D35ED7"/>
    <w:rsid w:val="00D423CD"/>
    <w:rsid w:val="00D70EBE"/>
    <w:rsid w:val="00DA2759"/>
    <w:rsid w:val="00DA30B7"/>
    <w:rsid w:val="00DC49A0"/>
    <w:rsid w:val="00E277C9"/>
    <w:rsid w:val="00EA3CD1"/>
    <w:rsid w:val="00EF1334"/>
    <w:rsid w:val="00F26082"/>
    <w:rsid w:val="00F263C4"/>
    <w:rsid w:val="00FC2555"/>
    <w:rsid w:val="00FF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362051"/>
  <w15:docId w15:val="{01782F60-18F2-4E85-A1D7-199BF5CDD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55E"/>
    <w:pPr>
      <w:spacing w:after="0" w:line="240" w:lineRule="auto"/>
    </w:pPr>
    <w:rPr>
      <w:rFonts w:ascii="Times New Roman" w:eastAsia="SimSun" w:hAnsi="Times New Roman" w:cs="Times New Roman"/>
      <w:sz w:val="20"/>
      <w:lang w:val="en-US" w:bidi="ar-SA"/>
    </w:rPr>
  </w:style>
  <w:style w:type="paragraph" w:styleId="Heading1">
    <w:name w:val="heading 1"/>
    <w:basedOn w:val="Normal"/>
    <w:next w:val="Normal"/>
    <w:link w:val="Heading1Char"/>
    <w:qFormat/>
    <w:rsid w:val="0056055E"/>
    <w:pPr>
      <w:keepNext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qFormat/>
    <w:rsid w:val="0056055E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6055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56055E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6055E"/>
    <w:rPr>
      <w:rFonts w:ascii="Times New Roman" w:eastAsia="SimSun" w:hAnsi="Times New Roman" w:cs="Times New Roman"/>
      <w:b/>
      <w:bCs/>
      <w:sz w:val="28"/>
      <w:lang w:val="en-US" w:bidi="ar-SA"/>
    </w:rPr>
  </w:style>
  <w:style w:type="character" w:customStyle="1" w:styleId="Heading2Char">
    <w:name w:val="Heading 2 Char"/>
    <w:basedOn w:val="DefaultParagraphFont"/>
    <w:link w:val="Heading2"/>
    <w:rsid w:val="0056055E"/>
    <w:rPr>
      <w:rFonts w:ascii="Arial" w:eastAsia="Times New Roman" w:hAnsi="Arial" w:cs="Arial"/>
      <w:b/>
      <w:bCs/>
      <w:i/>
      <w:iCs/>
      <w:sz w:val="28"/>
      <w:szCs w:val="28"/>
      <w:lang w:val="en-US" w:bidi="ar-SA"/>
    </w:rPr>
  </w:style>
  <w:style w:type="character" w:customStyle="1" w:styleId="Heading3Char">
    <w:name w:val="Heading 3 Char"/>
    <w:basedOn w:val="DefaultParagraphFont"/>
    <w:link w:val="Heading3"/>
    <w:semiHidden/>
    <w:rsid w:val="0056055E"/>
    <w:rPr>
      <w:rFonts w:ascii="Cambria" w:eastAsia="Times New Roman" w:hAnsi="Cambria" w:cs="Times New Roman"/>
      <w:b/>
      <w:bCs/>
      <w:sz w:val="26"/>
      <w:szCs w:val="26"/>
      <w:lang w:val="en-US" w:bidi="ar-SA"/>
    </w:rPr>
  </w:style>
  <w:style w:type="character" w:customStyle="1" w:styleId="Heading4Char">
    <w:name w:val="Heading 4 Char"/>
    <w:basedOn w:val="DefaultParagraphFont"/>
    <w:link w:val="Heading4"/>
    <w:semiHidden/>
    <w:rsid w:val="0056055E"/>
    <w:rPr>
      <w:rFonts w:ascii="Calibri" w:eastAsia="Times New Roman" w:hAnsi="Calibri" w:cs="Times New Roman"/>
      <w:b/>
      <w:bCs/>
      <w:sz w:val="28"/>
      <w:szCs w:val="28"/>
      <w:lang w:val="en-US" w:bidi="ar-SA"/>
    </w:rPr>
  </w:style>
  <w:style w:type="paragraph" w:styleId="BodyText">
    <w:name w:val="Body Text"/>
    <w:basedOn w:val="Normal"/>
    <w:link w:val="BodyTextChar"/>
    <w:rsid w:val="0056055E"/>
    <w:rPr>
      <w:sz w:val="24"/>
    </w:rPr>
  </w:style>
  <w:style w:type="character" w:customStyle="1" w:styleId="BodyTextChar">
    <w:name w:val="Body Text Char"/>
    <w:basedOn w:val="DefaultParagraphFont"/>
    <w:link w:val="BodyText"/>
    <w:rsid w:val="0056055E"/>
    <w:rPr>
      <w:rFonts w:ascii="Times New Roman" w:eastAsia="SimSun" w:hAnsi="Times New Roman" w:cs="Times New Roman"/>
      <w:sz w:val="24"/>
      <w:lang w:val="en-US" w:bidi="ar-SA"/>
    </w:rPr>
  </w:style>
  <w:style w:type="paragraph" w:styleId="BodyText2">
    <w:name w:val="Body Text 2"/>
    <w:basedOn w:val="Normal"/>
    <w:link w:val="BodyText2Char"/>
    <w:rsid w:val="0056055E"/>
    <w:pPr>
      <w:jc w:val="both"/>
    </w:pPr>
    <w:rPr>
      <w:rFonts w:ascii="Arial" w:hAnsi="Arial" w:cs="Arial"/>
      <w:sz w:val="24"/>
    </w:rPr>
  </w:style>
  <w:style w:type="character" w:customStyle="1" w:styleId="BodyText2Char">
    <w:name w:val="Body Text 2 Char"/>
    <w:basedOn w:val="DefaultParagraphFont"/>
    <w:link w:val="BodyText2"/>
    <w:rsid w:val="0056055E"/>
    <w:rPr>
      <w:rFonts w:ascii="Arial" w:eastAsia="SimSun" w:hAnsi="Arial" w:cs="Arial"/>
      <w:sz w:val="24"/>
      <w:lang w:val="en-US" w:bidi="ar-SA"/>
    </w:rPr>
  </w:style>
  <w:style w:type="paragraph" w:styleId="Header">
    <w:name w:val="header"/>
    <w:basedOn w:val="Normal"/>
    <w:link w:val="HeaderChar"/>
    <w:uiPriority w:val="99"/>
    <w:rsid w:val="005605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055E"/>
    <w:rPr>
      <w:rFonts w:ascii="Times New Roman" w:eastAsia="SimSun" w:hAnsi="Times New Roman" w:cs="Times New Roman"/>
      <w:sz w:val="20"/>
      <w:lang w:val="en-US" w:bidi="ar-SA"/>
    </w:rPr>
  </w:style>
  <w:style w:type="paragraph" w:styleId="Footer">
    <w:name w:val="footer"/>
    <w:basedOn w:val="Normal"/>
    <w:link w:val="FooterChar"/>
    <w:uiPriority w:val="99"/>
    <w:rsid w:val="005605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055E"/>
    <w:rPr>
      <w:rFonts w:ascii="Times New Roman" w:eastAsia="SimSun" w:hAnsi="Times New Roman" w:cs="Times New Roman"/>
      <w:sz w:val="20"/>
      <w:lang w:val="en-US" w:bidi="ar-SA"/>
    </w:rPr>
  </w:style>
  <w:style w:type="paragraph" w:styleId="Title">
    <w:name w:val="Title"/>
    <w:basedOn w:val="Normal"/>
    <w:link w:val="TitleChar"/>
    <w:qFormat/>
    <w:rsid w:val="0056055E"/>
    <w:pPr>
      <w:jc w:val="center"/>
    </w:pPr>
    <w:rPr>
      <w:rFonts w:eastAsia="Times New Roman"/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56055E"/>
    <w:rPr>
      <w:rFonts w:ascii="Times New Roman" w:eastAsia="Times New Roman" w:hAnsi="Times New Roman" w:cs="Times New Roman"/>
      <w:b/>
      <w:bCs/>
      <w:sz w:val="28"/>
      <w:lang w:val="en-US" w:bidi="ar-SA"/>
    </w:rPr>
  </w:style>
  <w:style w:type="table" w:styleId="TableGrid">
    <w:name w:val="Table Grid"/>
    <w:basedOn w:val="TableNormal"/>
    <w:uiPriority w:val="59"/>
    <w:rsid w:val="0056055E"/>
    <w:pPr>
      <w:spacing w:after="0" w:line="240" w:lineRule="auto"/>
    </w:pPr>
    <w:rPr>
      <w:rFonts w:ascii="Times New Roman" w:eastAsia="SimSun" w:hAnsi="Times New Roman" w:cs="Times New Roman"/>
      <w:sz w:val="20"/>
      <w:lang w:eastAsia="en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rsid w:val="0056055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6055E"/>
    <w:pPr>
      <w:ind w:left="720"/>
    </w:pPr>
  </w:style>
  <w:style w:type="paragraph" w:styleId="BalloonText">
    <w:name w:val="Balloon Text"/>
    <w:basedOn w:val="Normal"/>
    <w:link w:val="BalloonTextChar"/>
    <w:rsid w:val="005605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6055E"/>
    <w:rPr>
      <w:rFonts w:ascii="Tahoma" w:eastAsia="SimSun" w:hAnsi="Tahoma" w:cs="Tahoma"/>
      <w:sz w:val="16"/>
      <w:szCs w:val="16"/>
      <w:lang w:val="en-US" w:bidi="ar-SA"/>
    </w:rPr>
  </w:style>
  <w:style w:type="paragraph" w:styleId="BodyTextIndent">
    <w:name w:val="Body Text Indent"/>
    <w:basedOn w:val="Normal"/>
    <w:link w:val="BodyTextIndentChar"/>
    <w:rsid w:val="0056055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56055E"/>
    <w:rPr>
      <w:rFonts w:ascii="Times New Roman" w:eastAsia="SimSun" w:hAnsi="Times New Roman" w:cs="Times New Roman"/>
      <w:sz w:val="20"/>
      <w:lang w:val="en-US" w:bidi="ar-SA"/>
    </w:rPr>
  </w:style>
  <w:style w:type="paragraph" w:styleId="NormalWeb">
    <w:name w:val="Normal (Web)"/>
    <w:basedOn w:val="Normal"/>
    <w:uiPriority w:val="99"/>
    <w:unhideWhenUsed/>
    <w:rsid w:val="0056055E"/>
    <w:pPr>
      <w:spacing w:before="100" w:beforeAutospacing="1" w:after="100" w:afterAutospacing="1"/>
    </w:pPr>
    <w:rPr>
      <w:rFonts w:eastAsia="Times New Roman"/>
      <w:sz w:val="24"/>
      <w:szCs w:val="24"/>
      <w:lang w:bidi="hi-IN"/>
    </w:rPr>
  </w:style>
  <w:style w:type="character" w:styleId="UnresolvedMention">
    <w:name w:val="Unresolved Mention"/>
    <w:basedOn w:val="DefaultParagraphFont"/>
    <w:uiPriority w:val="99"/>
    <w:semiHidden/>
    <w:unhideWhenUsed/>
    <w:rsid w:val="00393E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90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entralbankofindia.co.in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hyperlink" Target="http://www.centralbankofindia.co.in/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DINESH YADAV</dc:creator>
  <cp:lastModifiedBy>07008_SHIMRO_REGIONAL OFFICE  SHIMLA</cp:lastModifiedBy>
  <cp:revision>4</cp:revision>
  <cp:lastPrinted>2025-04-30T14:11:00Z</cp:lastPrinted>
  <dcterms:created xsi:type="dcterms:W3CDTF">2025-06-07T11:36:00Z</dcterms:created>
  <dcterms:modified xsi:type="dcterms:W3CDTF">2025-06-10T12:29:00Z</dcterms:modified>
</cp:coreProperties>
</file>